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eastAsia="Arial Bold" w:cs="Arial"/>
          <w:bCs/>
          <w:sz w:val="24"/>
          <w:lang w:eastAsia="zh-CN"/>
        </w:rPr>
      </w:pPr>
      <w:bookmarkStart w:id="0" w:name="OLE_LINK2"/>
      <w:bookmarkStart w:id="1" w:name="OLE_LINK1"/>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eastAsia="zh-CN"/>
        </w:rPr>
        <w:t>8</w:t>
      </w:r>
      <w:r>
        <w:rPr>
          <w:rFonts w:eastAsia="Arial Bold" w:cs="Arial"/>
          <w:bCs/>
          <w:sz w:val="24"/>
          <w:lang w:val="en-GB" w:eastAsia="zh-CN"/>
        </w:rPr>
        <w:tab/>
      </w:r>
      <w:r>
        <w:rPr>
          <w:rFonts w:eastAsia="Arial Bold" w:cs="Arial"/>
          <w:bCs/>
          <w:sz w:val="24"/>
          <w:lang w:val="en-GB" w:eastAsia="zh-CN"/>
        </w:rPr>
        <w:tab/>
      </w:r>
      <w:r>
        <w:rPr>
          <w:rFonts w:cs="Arial"/>
          <w:bCs/>
          <w:sz w:val="24"/>
          <w:lang w:val="en-US" w:eastAsia="zh-CN"/>
        </w:rPr>
        <w:t>R2-1914961</w:t>
      </w:r>
    </w:p>
    <w:p>
      <w:pPr>
        <w:pStyle w:val="4"/>
        <w:rPr>
          <w:rFonts w:hint="eastAsia" w:cs="Arial"/>
          <w:bCs/>
          <w:sz w:val="24"/>
          <w:lang w:val="en-US" w:eastAsia="zh-CN"/>
        </w:rPr>
      </w:pPr>
      <w:r>
        <w:rPr>
          <w:rFonts w:cs="Arial"/>
          <w:bCs/>
          <w:sz w:val="24"/>
          <w:lang w:val="en-US" w:eastAsia="zh-CN"/>
        </w:rPr>
        <w:t>Reno, US</w:t>
      </w:r>
      <w:r>
        <w:rPr>
          <w:rFonts w:hint="eastAsia" w:cs="Arial"/>
          <w:bCs/>
          <w:sz w:val="24"/>
          <w:lang w:val="en-US" w:eastAsia="zh-CN"/>
        </w:rPr>
        <w:t>A</w:t>
      </w:r>
      <w:r>
        <w:rPr>
          <w:rFonts w:cs="Arial"/>
          <w:bCs/>
          <w:sz w:val="24"/>
          <w:lang w:val="en-US" w:eastAsia="zh-CN"/>
        </w:rPr>
        <w:t>, 18th – 22th Nov. 2019</w:t>
      </w:r>
      <w:r>
        <w:rPr>
          <w:rFonts w:hint="eastAsia" w:cs="Arial"/>
          <w:bCs/>
          <w:sz w:val="24"/>
          <w:lang w:val="en-US" w:eastAsia="zh-CN"/>
        </w:rPr>
        <w:t xml:space="preserve">                    (Revision of R2-1910004)</w:t>
      </w:r>
    </w:p>
    <w:p>
      <w:pPr>
        <w:pStyle w:val="4"/>
        <w:tabs>
          <w:tab w:val="left" w:pos="1701"/>
          <w:tab w:val="right" w:pos="9923"/>
          <w:tab w:val="clear" w:pos="4536"/>
          <w:tab w:val="clear" w:pos="9072"/>
        </w:tabs>
        <w:rPr>
          <w:rFonts w:hint="eastAsia"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pPr>
        <w:pStyle w:val="4"/>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4"/>
        <w:tabs>
          <w:tab w:val="left" w:pos="1800"/>
          <w:tab w:val="clear" w:pos="4536"/>
        </w:tabs>
        <w:ind w:left="1961" w:hanging="1961" w:hangingChars="814"/>
        <w:rPr>
          <w:rFonts w:eastAsia="宋体" w:cs="Arial"/>
          <w:sz w:val="24"/>
          <w:lang w:eastAsia="zh-CN"/>
        </w:rPr>
      </w:pPr>
      <w:r>
        <w:rPr>
          <w:rFonts w:cs="Arial"/>
          <w:sz w:val="24"/>
        </w:rPr>
        <w:t>Title:</w:t>
      </w:r>
      <w:bookmarkStart w:id="2" w:name="Title"/>
      <w:bookmarkEnd w:id="2"/>
      <w:r>
        <w:rPr>
          <w:rFonts w:cs="Arial"/>
          <w:sz w:val="24"/>
        </w:rPr>
        <w:tab/>
      </w:r>
      <w:r>
        <w:rPr>
          <w:rFonts w:hint="eastAsia" w:eastAsia="宋体" w:cs="Arial"/>
          <w:sz w:val="24"/>
          <w:lang w:eastAsia="zh-CN"/>
        </w:rPr>
        <w:t xml:space="preserve">Discussion on </w:t>
      </w:r>
      <w:r>
        <w:rPr>
          <w:rFonts w:eastAsia="宋体" w:cs="Arial"/>
          <w:sz w:val="24"/>
          <w:lang w:eastAsia="zh-CN"/>
        </w:rPr>
        <w:t>LCID restriction</w:t>
      </w:r>
    </w:p>
    <w:p>
      <w:pPr>
        <w:pStyle w:val="4"/>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hint="eastAsia" w:eastAsia="宋体" w:cs="Arial"/>
          <w:sz w:val="24"/>
          <w:lang w:eastAsia="zh-CN"/>
        </w:rPr>
        <w:t>6.7.4.3</w:t>
      </w:r>
    </w:p>
    <w:p>
      <w:pPr>
        <w:pStyle w:val="4"/>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5" w:name="OLE_LINK13"/>
      <w:bookmarkStart w:id="6" w:name="OLE_LINK14"/>
      <w:r>
        <w:rPr>
          <w:rFonts w:ascii="Times New Roman" w:hAnsi="Times New Roman" w:cs="Times New Roman"/>
          <w:b w:val="0"/>
          <w:bCs w:val="0"/>
          <w:kern w:val="0"/>
          <w:sz w:val="36"/>
          <w:szCs w:val="20"/>
          <w:lang w:val="en-GB" w:eastAsia="en-GB"/>
        </w:rPr>
        <w:t>Introduction</w:t>
      </w:r>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In IIoT WI, PDCP duplication with up to 4 RLC entities is introduced to satisfy the transmission reliability (e.g. 10</w:t>
      </w:r>
      <w:r>
        <w:rPr>
          <w:rFonts w:ascii="Times New Roman" w:hAnsi="Times New Roman" w:eastAsia="宋体"/>
          <w:sz w:val="22"/>
          <w:szCs w:val="22"/>
          <w:vertAlign w:val="superscript"/>
          <w:lang w:eastAsia="zh-CN"/>
        </w:rPr>
        <w:t>-8</w:t>
      </w:r>
      <w:r>
        <w:rPr>
          <w:rFonts w:ascii="Times New Roman" w:hAnsi="Times New Roman" w:eastAsia="宋体"/>
          <w:sz w:val="22"/>
          <w:szCs w:val="22"/>
          <w:lang w:eastAsia="zh-CN"/>
        </w:rPr>
        <w:t>), which make the issue of LCID resource shortage more prominent. In this contribution, we discuss the issue of LCID restriction and give our views.</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MAC CE formats and logical channels are identified by LCID ID. In current MAC specification, the LCID size is 6 bits, which can support a maximum of 64 values. The current usage of LCID resource is as following for DL and UL, respectively.</w:t>
      </w:r>
    </w:p>
    <w:p>
      <w:pPr>
        <w:spacing w:before="120" w:beforeLines="50" w:after="120" w:afterLines="50"/>
        <w:jc w:val="center"/>
        <w:rPr>
          <w:rFonts w:eastAsia="宋体"/>
          <w:b/>
          <w:sz w:val="21"/>
          <w:szCs w:val="22"/>
          <w:lang w:eastAsia="zh-CN"/>
        </w:rPr>
      </w:pPr>
      <w:r>
        <w:rPr>
          <w:rFonts w:eastAsia="宋体"/>
          <w:b/>
          <w:sz w:val="21"/>
          <w:szCs w:val="22"/>
          <w:lang w:eastAsia="zh-CN"/>
        </w:rPr>
        <w:t>Table 1 Values of LCID for DL-SCH</w:t>
      </w:r>
    </w:p>
    <w:tbl>
      <w:tblPr>
        <w:tblStyle w:val="6"/>
        <w:tblW w:w="53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7"/>
            </w:pPr>
            <w:r>
              <w:t>Index</w:t>
            </w:r>
          </w:p>
        </w:tc>
        <w:tc>
          <w:tcPr>
            <w:tcW w:w="3600" w:type="dxa"/>
            <w:tcBorders>
              <w:top w:val="single" w:color="auto" w:sz="4" w:space="0"/>
              <w:left w:val="nil"/>
              <w:bottom w:val="single" w:color="auto" w:sz="4" w:space="0"/>
              <w:right w:val="single" w:color="auto" w:sz="4" w:space="0"/>
            </w:tcBorders>
            <w:vAlign w:val="top"/>
          </w:tcPr>
          <w:p>
            <w:pPr>
              <w:pStyle w:val="7"/>
            </w:pPr>
            <w: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0</w:t>
            </w:r>
          </w:p>
        </w:tc>
        <w:tc>
          <w:tcPr>
            <w:tcW w:w="3600" w:type="dxa"/>
            <w:tcBorders>
              <w:top w:val="single" w:color="auto" w:sz="4" w:space="0"/>
              <w:left w:val="nil"/>
              <w:bottom w:val="single" w:color="auto" w:sz="4" w:space="0"/>
              <w:right w:val="single" w:color="auto" w:sz="4" w:space="0"/>
            </w:tcBorders>
            <w:vAlign w:val="top"/>
          </w:tcPr>
          <w:p>
            <w:pPr>
              <w:pStyle w:val="8"/>
            </w:pPr>
            <w:r>
              <w:t>CCCH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1–32</w:t>
            </w:r>
          </w:p>
        </w:tc>
        <w:tc>
          <w:tcPr>
            <w:tcW w:w="3600" w:type="dxa"/>
            <w:tcBorders>
              <w:top w:val="single" w:color="auto" w:sz="4" w:space="0"/>
              <w:left w:val="nil"/>
              <w:bottom w:val="single" w:color="auto" w:sz="4" w:space="0"/>
              <w:right w:val="single" w:color="auto" w:sz="4" w:space="0"/>
            </w:tcBorders>
            <w:vAlign w:val="top"/>
          </w:tcPr>
          <w:p>
            <w:pPr>
              <w:pStyle w:val="8"/>
            </w:pPr>
            <w: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33-46</w:t>
            </w:r>
          </w:p>
        </w:tc>
        <w:tc>
          <w:tcPr>
            <w:tcW w:w="3600" w:type="dxa"/>
            <w:tcBorders>
              <w:top w:val="single" w:color="auto" w:sz="4" w:space="0"/>
              <w:left w:val="nil"/>
              <w:bottom w:val="single" w:color="auto" w:sz="4" w:space="0"/>
              <w:right w:val="single" w:color="auto" w:sz="4" w:space="0"/>
            </w:tcBorders>
            <w:vAlign w:val="top"/>
          </w:tcPr>
          <w:p>
            <w:pPr>
              <w:pStyle w:val="8"/>
            </w:pPr>
            <w:r>
              <w:t>Reserved</w:t>
            </w:r>
          </w:p>
        </w:tc>
      </w:tr>
    </w:tbl>
    <w:p>
      <w:pPr>
        <w:spacing w:before="120" w:beforeLines="50" w:after="120" w:afterLines="50"/>
        <w:jc w:val="center"/>
        <w:rPr>
          <w:rFonts w:eastAsia="宋体"/>
          <w:b/>
          <w:sz w:val="21"/>
          <w:szCs w:val="22"/>
          <w:lang w:eastAsia="zh-CN"/>
        </w:rPr>
      </w:pPr>
      <w:r>
        <w:rPr>
          <w:rFonts w:eastAsia="宋体"/>
          <w:b/>
          <w:sz w:val="21"/>
          <w:szCs w:val="22"/>
          <w:lang w:eastAsia="zh-CN"/>
        </w:rPr>
        <w:t>Table 2 Values of LCID for UL-SCH</w:t>
      </w:r>
    </w:p>
    <w:tbl>
      <w:tblPr>
        <w:tblStyle w:val="6"/>
        <w:tblW w:w="53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7"/>
            </w:pPr>
            <w:r>
              <w:t>Index</w:t>
            </w:r>
          </w:p>
        </w:tc>
        <w:tc>
          <w:tcPr>
            <w:tcW w:w="3600" w:type="dxa"/>
            <w:tcBorders>
              <w:top w:val="single" w:color="auto" w:sz="4" w:space="0"/>
              <w:left w:val="nil"/>
              <w:bottom w:val="single" w:color="auto" w:sz="4" w:space="0"/>
              <w:right w:val="single" w:color="auto" w:sz="4" w:space="0"/>
            </w:tcBorders>
            <w:vAlign w:val="top"/>
          </w:tcPr>
          <w:p>
            <w:pPr>
              <w:pStyle w:val="7"/>
            </w:pPr>
            <w: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0</w:t>
            </w:r>
          </w:p>
        </w:tc>
        <w:tc>
          <w:tcPr>
            <w:tcW w:w="3600" w:type="dxa"/>
            <w:tcBorders>
              <w:top w:val="single" w:color="auto" w:sz="4" w:space="0"/>
              <w:left w:val="nil"/>
              <w:bottom w:val="single" w:color="auto" w:sz="4" w:space="0"/>
              <w:right w:val="single" w:color="auto" w:sz="4" w:space="0"/>
            </w:tcBorders>
            <w:vAlign w:val="top"/>
          </w:tcPr>
          <w:p>
            <w:pPr>
              <w:pStyle w:val="8"/>
            </w:pPr>
            <w:r>
              <w:t>CCCH of size 64 bits (referred to as "CCCH1" in TS 38.331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1–32</w:t>
            </w:r>
          </w:p>
        </w:tc>
        <w:tc>
          <w:tcPr>
            <w:tcW w:w="3600" w:type="dxa"/>
            <w:tcBorders>
              <w:top w:val="single" w:color="auto" w:sz="4" w:space="0"/>
              <w:left w:val="nil"/>
              <w:bottom w:val="single" w:color="auto" w:sz="4" w:space="0"/>
              <w:right w:val="single" w:color="auto" w:sz="4" w:space="0"/>
            </w:tcBorders>
            <w:vAlign w:val="top"/>
          </w:tcPr>
          <w:p>
            <w:pPr>
              <w:pStyle w:val="8"/>
            </w:pPr>
            <w: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Borders>
              <w:top w:val="single" w:color="auto" w:sz="4" w:space="0"/>
              <w:left w:val="single" w:color="auto" w:sz="4" w:space="0"/>
              <w:bottom w:val="single" w:color="auto" w:sz="4" w:space="0"/>
              <w:right w:val="single" w:color="auto" w:sz="4" w:space="0"/>
            </w:tcBorders>
            <w:vAlign w:val="top"/>
          </w:tcPr>
          <w:p>
            <w:pPr>
              <w:pStyle w:val="8"/>
            </w:pPr>
            <w:r>
              <w:t>33–51</w:t>
            </w:r>
          </w:p>
        </w:tc>
        <w:tc>
          <w:tcPr>
            <w:tcW w:w="3600" w:type="dxa"/>
            <w:tcBorders>
              <w:top w:val="single" w:color="auto" w:sz="4" w:space="0"/>
              <w:left w:val="nil"/>
              <w:bottom w:val="single" w:color="auto" w:sz="4" w:space="0"/>
              <w:right w:val="single" w:color="auto" w:sz="4" w:space="0"/>
            </w:tcBorders>
            <w:vAlign w:val="top"/>
          </w:tcPr>
          <w:p>
            <w:pPr>
              <w:pStyle w:val="8"/>
            </w:pPr>
            <w:r>
              <w:t>Reserved</w:t>
            </w:r>
          </w:p>
        </w:tc>
      </w:tr>
    </w:tbl>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For DL, values 47-62 are used to identify different DL MAC CE defined in R15 and values 63 is used to identify padding included in DL MAC PDU. Value 33-46 are reserved for future use, e.g. R16.</w:t>
      </w:r>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For UL, values 52-62 are used to identify different UL MAC CE, values 63 is used to identify padding included in UL MAC PDU. Value 33-51 are reserved for future use, e.g. R16.</w:t>
      </w:r>
    </w:p>
    <w:p>
      <w:pPr>
        <w:pStyle w:val="3"/>
        <w:spacing w:before="120" w:beforeLines="50"/>
        <w:rPr>
          <w:rFonts w:ascii="Times New Roman" w:hAnsi="Times New Roman"/>
          <w:b/>
          <w:bCs/>
          <w:sz w:val="22"/>
          <w:szCs w:val="22"/>
          <w:lang w:eastAsia="zh-CN"/>
        </w:rPr>
      </w:pPr>
      <w:r>
        <w:rPr>
          <w:rFonts w:ascii="Times New Roman" w:hAnsi="Times New Roman"/>
          <w:b/>
          <w:bCs/>
          <w:sz w:val="22"/>
          <w:szCs w:val="22"/>
          <w:lang w:eastAsia="zh-CN"/>
        </w:rPr>
        <w:t>Observation 1: Only 14 LCID values in DL-SCH and 19 LCID values in UL-SCH are available for future use (e.g. R16).</w:t>
      </w:r>
    </w:p>
    <w:p>
      <w:pPr>
        <w:pStyle w:val="3"/>
        <w:spacing w:before="120" w:beforeLines="50"/>
        <w:rPr>
          <w:rFonts w:ascii="Times New Roman" w:hAnsi="Times New Roman"/>
          <w:sz w:val="22"/>
          <w:szCs w:val="22"/>
          <w:lang w:eastAsia="zh-CN"/>
        </w:rPr>
      </w:pPr>
      <w:r>
        <w:rPr>
          <w:rFonts w:ascii="Times New Roman" w:hAnsi="Times New Roman"/>
          <w:sz w:val="22"/>
          <w:szCs w:val="22"/>
          <w:lang w:eastAsia="zh-CN"/>
        </w:rPr>
        <w:t>In R16, LCID resource become scarce due to the following reasons:</w:t>
      </w:r>
    </w:p>
    <w:p>
      <w:pPr>
        <w:pStyle w:val="3"/>
        <w:numPr>
          <w:ilvl w:val="0"/>
          <w:numId w:val="4"/>
        </w:numPr>
        <w:spacing w:before="120" w:beforeLines="50"/>
        <w:ind w:left="840"/>
        <w:rPr>
          <w:rFonts w:ascii="Times New Roman" w:hAnsi="Times New Roman"/>
          <w:sz w:val="22"/>
          <w:szCs w:val="22"/>
          <w:lang w:eastAsia="zh-CN"/>
        </w:rPr>
      </w:pPr>
      <w:r>
        <w:rPr>
          <w:rFonts w:ascii="Times New Roman" w:hAnsi="Times New Roman"/>
          <w:b/>
          <w:bCs/>
          <w:sz w:val="22"/>
          <w:szCs w:val="22"/>
          <w:lang w:eastAsia="zh-CN"/>
        </w:rPr>
        <w:t>A number of MAC CEs are introduced</w:t>
      </w:r>
      <w:r>
        <w:rPr>
          <w:rFonts w:ascii="Times New Roman" w:hAnsi="Times New Roman"/>
          <w:sz w:val="22"/>
          <w:szCs w:val="22"/>
          <w:lang w:eastAsia="zh-CN"/>
        </w:rPr>
        <w:t xml:space="preserve">. For example, MAC CE for multi-leg duplication in IIoT and Absolute Timing Advance Command MAC CE in 2-step RACH WI. In eMIMO WI, </w:t>
      </w:r>
      <w:r>
        <w:rPr>
          <w:rFonts w:hint="eastAsia" w:ascii="Times New Roman" w:hAnsi="Times New Roman"/>
          <w:sz w:val="22"/>
          <w:szCs w:val="22"/>
          <w:lang w:val="en-US" w:eastAsia="zh-CN"/>
        </w:rPr>
        <w:t>six</w:t>
      </w:r>
      <w:r>
        <w:rPr>
          <w:rFonts w:ascii="Times New Roman" w:hAnsi="Times New Roman"/>
          <w:sz w:val="22"/>
          <w:szCs w:val="22"/>
          <w:lang w:eastAsia="zh-CN"/>
        </w:rPr>
        <w:t xml:space="preserve"> eMIMO MAC CE</w:t>
      </w:r>
      <w:r>
        <w:rPr>
          <w:rFonts w:hint="eastAsia" w:ascii="Times New Roman" w:hAnsi="Times New Roman"/>
          <w:sz w:val="22"/>
          <w:szCs w:val="22"/>
          <w:lang w:val="en-US" w:eastAsia="zh-CN"/>
        </w:rPr>
        <w:t>s</w:t>
      </w:r>
      <w:r>
        <w:rPr>
          <w:rFonts w:ascii="Times New Roman" w:hAnsi="Times New Roman"/>
          <w:sz w:val="22"/>
          <w:szCs w:val="22"/>
          <w:lang w:eastAsia="zh-CN"/>
        </w:rPr>
        <w:t xml:space="preserve"> for beam management enhancements</w:t>
      </w:r>
      <w:r>
        <w:rPr>
          <w:rFonts w:hint="eastAsia" w:ascii="Times New Roman" w:hAnsi="Times New Roman"/>
          <w:sz w:val="22"/>
          <w:szCs w:val="22"/>
          <w:lang w:val="en-US" w:eastAsia="zh-CN"/>
        </w:rPr>
        <w:t xml:space="preserve"> needs to be introuduced</w:t>
      </w:r>
      <w:bookmarkStart w:id="8" w:name="_GoBack"/>
      <w:bookmarkEnd w:id="8"/>
      <w:r>
        <w:rPr>
          <w:rFonts w:hint="eastAsia" w:ascii="Times New Roman" w:hAnsi="Times New Roman"/>
          <w:sz w:val="22"/>
          <w:szCs w:val="22"/>
          <w:lang w:val="en-US" w:eastAsia="zh-CN"/>
        </w:rPr>
        <w:t xml:space="preserve"> based on RAN1 agreement, e.g. MAC CE for simultaneously updating/indicating a single spatial relation per group of PUCCH resources and MAC CE</w:t>
      </w:r>
      <w:r>
        <w:rPr>
          <w:rFonts w:ascii="Times New Roman" w:hAnsi="Times New Roman"/>
          <w:sz w:val="22"/>
          <w:szCs w:val="22"/>
          <w:lang w:eastAsia="zh-CN"/>
        </w:rPr>
        <w:t xml:space="preserve"> for enhanced TCI indication</w:t>
      </w:r>
      <w:r>
        <w:rPr>
          <w:rFonts w:hint="eastAsia" w:ascii="Times New Roman" w:hAnsi="Times New Roman"/>
          <w:sz w:val="22"/>
          <w:szCs w:val="22"/>
          <w:lang w:val="en-US" w:eastAsia="zh-CN"/>
        </w:rPr>
        <w:t xml:space="preserve"> and </w:t>
      </w:r>
      <w:r>
        <w:rPr>
          <w:rFonts w:ascii="Times New Roman" w:hAnsi="Times New Roman"/>
          <w:sz w:val="22"/>
          <w:szCs w:val="22"/>
          <w:lang w:eastAsia="zh-CN"/>
        </w:rPr>
        <w:t>MAC CE for</w:t>
      </w:r>
      <w:r>
        <w:rPr>
          <w:rFonts w:ascii="Times New Roman" w:hAnsi="Times New Roman"/>
          <w:sz w:val="22"/>
          <w:szCs w:val="22"/>
          <w:lang w:val="en-US" w:eastAsia="zh-CN"/>
        </w:rPr>
        <w:t xml:space="preserve"> activating/updating Pathloss reference RS for AP-SRS/SP-SRS</w:t>
      </w:r>
      <w:r>
        <w:rPr>
          <w:rFonts w:hint="eastAsia" w:ascii="Times New Roman" w:hAnsi="Times New Roman"/>
          <w:sz w:val="22"/>
          <w:szCs w:val="22"/>
          <w:lang w:val="en-US" w:eastAsia="zh-CN"/>
        </w:rPr>
        <w:t xml:space="preserve"> and so no.</w:t>
      </w:r>
    </w:p>
    <w:p>
      <w:pPr>
        <w:pStyle w:val="3"/>
        <w:numPr>
          <w:ilvl w:val="0"/>
          <w:numId w:val="4"/>
        </w:numPr>
        <w:spacing w:before="120" w:beforeLines="50"/>
        <w:ind w:left="840"/>
        <w:rPr>
          <w:rFonts w:ascii="Times New Roman" w:hAnsi="Times New Roman"/>
          <w:sz w:val="22"/>
          <w:szCs w:val="22"/>
          <w:lang w:eastAsia="zh-CN"/>
        </w:rPr>
      </w:pPr>
      <w:r>
        <w:rPr>
          <w:rFonts w:ascii="Times New Roman" w:hAnsi="Times New Roman"/>
          <w:b/>
          <w:bCs/>
          <w:sz w:val="22"/>
          <w:szCs w:val="22"/>
          <w:lang w:eastAsia="zh-CN"/>
        </w:rPr>
        <w:t>PDCP duplication with up to 4 RLC entities is introduced</w:t>
      </w:r>
      <w:r>
        <w:rPr>
          <w:rFonts w:ascii="Times New Roman" w:hAnsi="Times New Roman"/>
          <w:sz w:val="22"/>
          <w:szCs w:val="22"/>
          <w:lang w:eastAsia="zh-CN"/>
        </w:rPr>
        <w:t xml:space="preserve">. In R15, </w:t>
      </w:r>
      <w:r>
        <w:rPr>
          <w:rFonts w:ascii="Times New Roman" w:hAnsi="Times New Roman" w:eastAsia="Malgun Gothic"/>
          <w:sz w:val="22"/>
          <w:lang w:eastAsia="ko-KR"/>
        </w:rPr>
        <w:t>up to 8 DRBs can be configured with CA duplication and up to 2 SRBs can be configured with CA duplication</w:t>
      </w:r>
      <w:r>
        <w:rPr>
          <w:rFonts w:ascii="Times New Roman" w:hAnsi="Times New Roman" w:eastAsia="宋体"/>
          <w:sz w:val="22"/>
          <w:lang w:eastAsia="zh-CN"/>
        </w:rPr>
        <w:t>. Moreover,</w:t>
      </w:r>
      <w:r>
        <w:rPr>
          <w:rFonts w:ascii="Times New Roman" w:hAnsi="Times New Roman"/>
          <w:sz w:val="22"/>
          <w:szCs w:val="22"/>
          <w:lang w:eastAsia="zh-CN"/>
        </w:rPr>
        <w:t xml:space="preserve"> RAN2 has agreed that “</w:t>
      </w:r>
      <w:r>
        <w:rPr>
          <w:rFonts w:ascii="Times New Roman" w:hAnsi="Times New Roman"/>
          <w:i/>
          <w:iCs/>
          <w:sz w:val="22"/>
          <w:szCs w:val="22"/>
          <w:lang w:eastAsia="zh-CN"/>
        </w:rPr>
        <w:t xml:space="preserve">The number of DRBs a UE must support in NR is 16 (split and duplicated DRBs count as 1 DRB)”. </w:t>
      </w:r>
      <w:r>
        <w:rPr>
          <w:rFonts w:ascii="Times New Roman" w:hAnsi="Times New Roman"/>
          <w:sz w:val="22"/>
          <w:szCs w:val="22"/>
          <w:lang w:eastAsia="zh-CN"/>
        </w:rPr>
        <w:t>Under the worst case</w:t>
      </w:r>
      <w:r>
        <w:rPr>
          <w:rFonts w:ascii="Times New Roman" w:hAnsi="Times New Roman" w:eastAsia="Malgun Gothic"/>
          <w:sz w:val="22"/>
          <w:lang w:eastAsia="ko-KR"/>
        </w:rPr>
        <w:t>, total 29 LCID</w:t>
      </w:r>
      <w:r>
        <w:rPr>
          <w:rFonts w:ascii="Times New Roman" w:hAnsi="Times New Roman" w:eastAsia="宋体"/>
          <w:sz w:val="22"/>
          <w:lang w:eastAsia="zh-CN"/>
        </w:rPr>
        <w:t xml:space="preserve"> values (among them, 3 LCID values are configured for SRBs by default) </w:t>
      </w:r>
      <w:r>
        <w:rPr>
          <w:rFonts w:ascii="Times New Roman" w:hAnsi="Times New Roman" w:eastAsia="Malgun Gothic"/>
          <w:sz w:val="22"/>
          <w:lang w:eastAsia="ko-KR"/>
        </w:rPr>
        <w:t>are needed</w:t>
      </w:r>
      <w:r>
        <w:rPr>
          <w:rFonts w:ascii="Times New Roman" w:hAnsi="Times New Roman" w:eastAsia="宋体"/>
          <w:sz w:val="22"/>
          <w:lang w:eastAsia="zh-CN"/>
        </w:rPr>
        <w:t xml:space="preserve"> to identify logical channels</w:t>
      </w:r>
      <w:r>
        <w:rPr>
          <w:rFonts w:ascii="Times New Roman" w:hAnsi="Times New Roman" w:eastAsia="Malgun Gothic"/>
          <w:sz w:val="22"/>
          <w:lang w:eastAsia="ko-KR"/>
        </w:rPr>
        <w:t xml:space="preserve">. </w:t>
      </w:r>
      <w:r>
        <w:rPr>
          <w:rFonts w:ascii="Times New Roman" w:hAnsi="Times New Roman" w:eastAsia="宋体"/>
          <w:sz w:val="22"/>
          <w:lang w:eastAsia="zh-CN"/>
        </w:rPr>
        <w:t>It is obvious that the current LCID values for identifying logical channel are not enough to support PDCP duplication function with more than two RLC entities. Using the reserved LCID value for supporting PDCP duplication with more than two RLC entities is not friendly to future proof.</w:t>
      </w:r>
    </w:p>
    <w:p>
      <w:pPr>
        <w:pStyle w:val="3"/>
        <w:numPr>
          <w:ilvl w:val="0"/>
          <w:numId w:val="4"/>
        </w:numPr>
        <w:spacing w:before="120" w:beforeLines="50"/>
        <w:ind w:left="840"/>
        <w:rPr>
          <w:rFonts w:ascii="Times New Roman" w:hAnsi="Times New Roman"/>
          <w:sz w:val="22"/>
          <w:szCs w:val="22"/>
          <w:lang w:eastAsia="zh-CN"/>
        </w:rPr>
      </w:pPr>
      <w:r>
        <w:rPr>
          <w:rFonts w:ascii="Times New Roman" w:hAnsi="Times New Roman"/>
          <w:b/>
          <w:bCs/>
          <w:sz w:val="22"/>
          <w:szCs w:val="22"/>
          <w:lang w:eastAsia="zh-CN"/>
        </w:rPr>
        <w:t xml:space="preserve">The increased number of supporting DRB. </w:t>
      </w:r>
      <w:r>
        <w:rPr>
          <w:rFonts w:ascii="Times New Roman" w:hAnsi="Times New Roman"/>
          <w:sz w:val="22"/>
          <w:szCs w:val="22"/>
          <w:lang w:eastAsia="zh-CN"/>
        </w:rPr>
        <w:t>In industrial use case, UE can be a switch to carry multiple TSC traffics from/to different devices. Thus, it is large possibility that UE have to support more than 16 DRBs at the same time, which make the issue of LCID resource shortage more prominent.</w:t>
      </w:r>
    </w:p>
    <w:p>
      <w:pPr>
        <w:pStyle w:val="3"/>
        <w:spacing w:before="120" w:beforeLines="50"/>
        <w:rPr>
          <w:rFonts w:ascii="Times New Roman" w:hAnsi="Times New Roman"/>
          <w:b/>
          <w:bCs/>
          <w:sz w:val="22"/>
          <w:szCs w:val="22"/>
          <w:lang w:eastAsia="zh-CN"/>
        </w:rPr>
      </w:pPr>
      <w:bookmarkStart w:id="7" w:name="_Ref513644855"/>
      <w:r>
        <w:rPr>
          <w:rFonts w:ascii="Times New Roman" w:hAnsi="Times New Roman"/>
          <w:b/>
          <w:bCs/>
          <w:sz w:val="22"/>
          <w:szCs w:val="22"/>
          <w:lang w:eastAsia="zh-CN"/>
        </w:rPr>
        <w:t>Observation 2: The current LCID resource are not enough for R16 purpose (e.g. the supporting of multi-leg duplication), especially for DL-SCH.</w:t>
      </w:r>
    </w:p>
    <w:p>
      <w:pPr>
        <w:pStyle w:val="3"/>
        <w:spacing w:before="120" w:beforeLines="50"/>
        <w:rPr>
          <w:rFonts w:ascii="Times New Roman" w:hAnsi="Times New Roman" w:eastAsia="宋体"/>
          <w:b/>
          <w:bCs/>
          <w:sz w:val="22"/>
          <w:szCs w:val="22"/>
          <w:lang w:eastAsia="zh-CN"/>
        </w:rPr>
      </w:pPr>
      <w:r>
        <w:rPr>
          <w:rFonts w:ascii="Times New Roman" w:hAnsi="Times New Roman" w:eastAsia="宋体"/>
          <w:sz w:val="22"/>
          <w:szCs w:val="22"/>
          <w:lang w:eastAsia="zh-CN"/>
        </w:rPr>
        <w:t>In RAN2#107bis meeting, IAB WI has agreed to extend the LCID</w:t>
      </w:r>
      <w:bookmarkEnd w:id="7"/>
      <w:r>
        <w:rPr>
          <w:rFonts w:ascii="Times New Roman" w:hAnsi="Times New Roman" w:eastAsia="宋体"/>
          <w:sz w:val="22"/>
          <w:szCs w:val="22"/>
          <w:lang w:eastAsia="zh-CN"/>
        </w:rPr>
        <w:t xml:space="preserve"> space. </w:t>
      </w:r>
      <w:r>
        <w:rPr>
          <w:rFonts w:ascii="Times New Roman" w:hAnsi="Times New Roman" w:eastAsia="宋体"/>
          <w:bCs/>
          <w:sz w:val="22"/>
          <w:szCs w:val="22"/>
          <w:lang w:eastAsia="zh-CN"/>
        </w:rPr>
        <w:t>Similar with LTE, the LCID extension is realized by using a reserved LCID value to indicate whether the extended LCID is carried in MAC header</w:t>
      </w:r>
      <w:r>
        <w:rPr>
          <w:rFonts w:ascii="Times New Roman" w:hAnsi="Times New Roman" w:eastAsia="宋体"/>
          <w:b/>
          <w:bCs/>
          <w:sz w:val="22"/>
          <w:szCs w:val="22"/>
          <w:lang w:eastAsia="zh-CN"/>
        </w:rPr>
        <w:t xml:space="preserve">. </w:t>
      </w:r>
      <w:r>
        <w:rPr>
          <w:rFonts w:ascii="Times New Roman" w:hAnsi="Times New Roman" w:eastAsia="宋体"/>
          <w:sz w:val="22"/>
          <w:szCs w:val="22"/>
          <w:lang w:eastAsia="zh-CN"/>
        </w:rPr>
        <w:t>The related agreements are as following.</w:t>
      </w:r>
    </w:p>
    <w:tbl>
      <w:tblPr>
        <w:tblStyle w:val="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6" w:type="dxa"/>
            <w:vAlign w:val="top"/>
          </w:tcPr>
          <w:p>
            <w:pPr>
              <w:pStyle w:val="10"/>
              <w:rPr>
                <w:b/>
              </w:rPr>
            </w:pPr>
            <w:r>
              <w:rPr>
                <w:b/>
              </w:rPr>
              <w:t xml:space="preserve">For IAB: </w:t>
            </w:r>
          </w:p>
          <w:p>
            <w:pPr>
              <w:pStyle w:val="11"/>
              <w:tabs>
                <w:tab w:val="left" w:pos="1980"/>
                <w:tab w:val="clear" w:pos="1619"/>
              </w:tabs>
              <w:ind w:left="1980"/>
            </w:pPr>
            <w:r>
              <w:t xml:space="preserve">Whether the extended LCID is used is indicated in the MAC header </w:t>
            </w:r>
          </w:p>
          <w:p>
            <w:pPr>
              <w:pStyle w:val="11"/>
              <w:tabs>
                <w:tab w:val="left" w:pos="1980"/>
                <w:tab w:val="clear" w:pos="1619"/>
              </w:tabs>
              <w:ind w:left="1980"/>
            </w:pPr>
            <w:r>
              <w:t xml:space="preserve">A reserved LCID value (in the legacy field) is used to indicate the extended LCID extension. </w:t>
            </w:r>
          </w:p>
          <w:p>
            <w:pPr>
              <w:pStyle w:val="11"/>
              <w:tabs>
                <w:tab w:val="left" w:pos="1980"/>
                <w:tab w:val="clear" w:pos="1619"/>
              </w:tabs>
              <w:ind w:left="1980"/>
            </w:pPr>
            <w:r>
              <w:t>We assume 16-bit LCID for the extension for IAB, and add 2 bytes to the MAC header (no additional reserved bits or values)</w:t>
            </w:r>
          </w:p>
          <w:p>
            <w:pPr>
              <w:pStyle w:val="11"/>
              <w:tabs>
                <w:tab w:val="left" w:pos="1980"/>
                <w:tab w:val="clear" w:pos="1619"/>
              </w:tabs>
              <w:ind w:left="1980"/>
              <w:rPr>
                <w:rFonts w:hint="eastAsia" w:eastAsia="宋体"/>
                <w:bCs/>
                <w:sz w:val="22"/>
                <w:szCs w:val="22"/>
                <w:lang w:eastAsia="zh-CN"/>
              </w:rPr>
            </w:pPr>
            <w:r>
              <w:t>For Rel-16 we don’t expect to extend LCG (or make any other changes for fine-grained QoS for UL scheduling)</w:t>
            </w:r>
          </w:p>
        </w:tc>
      </w:tr>
    </w:tbl>
    <w:p>
      <w:pPr>
        <w:pStyle w:val="3"/>
        <w:spacing w:before="120" w:beforeLines="50"/>
        <w:rPr>
          <w:rFonts w:ascii="Times New Roman" w:hAnsi="Times New Roman" w:eastAsia="宋体"/>
          <w:b/>
          <w:bCs/>
          <w:sz w:val="22"/>
          <w:szCs w:val="22"/>
          <w:lang w:eastAsia="zh-CN"/>
        </w:rPr>
      </w:pPr>
      <w:r>
        <w:rPr>
          <w:rFonts w:ascii="Times New Roman" w:hAnsi="Times New Roman" w:eastAsia="宋体"/>
          <w:b/>
          <w:bCs/>
          <w:sz w:val="22"/>
          <w:szCs w:val="22"/>
          <w:lang w:eastAsia="zh-CN"/>
        </w:rPr>
        <w:t>Observation 3: In IAB WI, LCID extension has been agreed by using a reserved LCID value to indicate whether the extended</w:t>
      </w:r>
      <w:r>
        <w:rPr>
          <w:rFonts w:hint="eastAsia" w:ascii="Times New Roman" w:hAnsi="Times New Roman" w:eastAsia="宋体"/>
          <w:b/>
          <w:bCs/>
          <w:sz w:val="22"/>
          <w:szCs w:val="22"/>
          <w:lang w:val="en-US" w:eastAsia="zh-CN"/>
        </w:rPr>
        <w:t xml:space="preserve"> </w:t>
      </w:r>
      <w:r>
        <w:rPr>
          <w:rFonts w:ascii="Times New Roman" w:hAnsi="Times New Roman" w:eastAsia="宋体"/>
          <w:b/>
          <w:bCs/>
          <w:sz w:val="22"/>
          <w:szCs w:val="22"/>
          <w:lang w:eastAsia="zh-CN"/>
        </w:rPr>
        <w:t>16-bit LCID exits in the MAC header.</w:t>
      </w:r>
    </w:p>
    <w:p>
      <w:pPr>
        <w:jc w:val="both"/>
        <w:rPr>
          <w:rFonts w:hint="eastAsia" w:ascii="Times New Roman" w:hAnsi="Times New Roman" w:eastAsia="宋体"/>
          <w:bCs/>
          <w:sz w:val="22"/>
          <w:szCs w:val="22"/>
          <w:lang w:val="en-US" w:eastAsia="zh-CN"/>
        </w:rPr>
      </w:pPr>
      <w:r>
        <w:rPr>
          <w:rFonts w:ascii="Times New Roman" w:hAnsi="Times New Roman" w:eastAsia="宋体"/>
          <w:bCs/>
          <w:sz w:val="22"/>
          <w:szCs w:val="22"/>
          <w:lang w:eastAsia="zh-CN"/>
        </w:rPr>
        <w:t>In IAB, the LCID space is extended in order to support 1:1 mapping between UE bears and backhaul RLC channels. As IAB node has to carry a large number of bears from different UEs and the overhead is not a big issue for IAB, the extended LCID has a large size, i.e. 16-bit. However, for data transmission via Uu interface, large LCID extension means large overhead for each sub MAC PDU in a MAC PDU. Moreover, even for UE as a switch, it is not possible to support a large number of bears simultaneously which need two-byte LCID to differentiate. Thus, an additional octet including the extended LCID fields maybe enough considering overhead</w:t>
      </w:r>
      <w:r>
        <w:rPr>
          <w:rFonts w:hint="eastAsia" w:ascii="Times New Roman" w:hAnsi="Times New Roman" w:eastAsia="宋体"/>
          <w:bCs/>
          <w:sz w:val="22"/>
          <w:szCs w:val="22"/>
          <w:lang w:val="en-US" w:eastAsia="zh-CN"/>
        </w:rPr>
        <w:t>. The size of the extended LCID can be further discussed if RAN2 approve to perform LCID extension.</w:t>
      </w:r>
    </w:p>
    <w:p>
      <w:pPr>
        <w:pStyle w:val="3"/>
        <w:spacing w:before="120" w:beforeLines="50"/>
        <w:rPr>
          <w:rFonts w:hint="default" w:ascii="Times New Roman" w:hAnsi="Times New Roman" w:eastAsia="宋体" w:cs="Times New Roman"/>
          <w:b/>
          <w:bCs/>
          <w:sz w:val="22"/>
          <w:szCs w:val="22"/>
          <w:lang w:eastAsia="zh-CN"/>
        </w:rPr>
      </w:pPr>
      <w:r>
        <w:rPr>
          <w:rFonts w:hint="default" w:ascii="Times New Roman" w:hAnsi="Times New Roman" w:eastAsia="宋体" w:cs="Times New Roman"/>
          <w:b/>
          <w:bCs/>
          <w:sz w:val="22"/>
          <w:szCs w:val="22"/>
          <w:lang w:eastAsia="zh-CN"/>
        </w:rPr>
        <w:t>Proposal：A reserved LCID value is used to indicate whether additional one octet including extended LCID field is present in MAC header.</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3"/>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the issue of LCID resource shortage. </w:t>
      </w:r>
      <w:r>
        <w:rPr>
          <w:rFonts w:ascii="Times New Roman" w:hAnsi="Times New Roman" w:eastAsia="宋体"/>
          <w:sz w:val="22"/>
          <w:szCs w:val="22"/>
          <w:lang w:eastAsia="zh-CN"/>
        </w:rPr>
        <w:t>The related observations and proposals are listed as following:</w:t>
      </w:r>
    </w:p>
    <w:bookmarkEnd w:id="5"/>
    <w:bookmarkEnd w:id="6"/>
    <w:p>
      <w:pPr>
        <w:pStyle w:val="3"/>
        <w:spacing w:before="120" w:beforeLines="50"/>
        <w:rPr>
          <w:rFonts w:hint="eastAsia" w:ascii="Times New Roman" w:hAnsi="Times New Roman"/>
          <w:b/>
          <w:bCs/>
          <w:sz w:val="22"/>
          <w:szCs w:val="22"/>
          <w:lang w:eastAsia="zh-CN"/>
        </w:rPr>
      </w:pPr>
      <w:r>
        <w:rPr>
          <w:rFonts w:hint="eastAsia" w:ascii="Times New Roman" w:hAnsi="Times New Roman"/>
          <w:b/>
          <w:bCs/>
          <w:sz w:val="22"/>
          <w:szCs w:val="22"/>
          <w:lang w:eastAsia="zh-CN"/>
        </w:rPr>
        <w:t>Observation 1: Only 14 LCID values in DL-SCH and 19 LCID values in UL-SCH are available for future use (e.g. R16).</w:t>
      </w:r>
    </w:p>
    <w:p>
      <w:pPr>
        <w:pStyle w:val="3"/>
        <w:spacing w:before="120" w:beforeLines="50"/>
        <w:rPr>
          <w:rFonts w:hint="eastAsia"/>
          <w:b/>
          <w:bCs/>
          <w:sz w:val="22"/>
          <w:szCs w:val="22"/>
          <w:lang w:eastAsia="zh-CN"/>
        </w:rPr>
      </w:pPr>
      <w:r>
        <w:rPr>
          <w:rFonts w:ascii="Times New Roman" w:hAnsi="Times New Roman"/>
          <w:b/>
          <w:bCs/>
          <w:sz w:val="22"/>
          <w:szCs w:val="22"/>
          <w:lang w:eastAsia="zh-CN"/>
        </w:rPr>
        <w:t>Observation 2: The current LCID resource are not enough for R16 purpose (e.g. the supporting of multi-leg duplication), especially for DL-SCH.</w:t>
      </w:r>
    </w:p>
    <w:p>
      <w:pPr>
        <w:pStyle w:val="3"/>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Observation 3: In IAB WI, LCID extension has been agreed by using a reserved LCID value to indicate whether the extended</w:t>
      </w:r>
      <w:r>
        <w:rPr>
          <w:rFonts w:ascii="Times New Roman" w:hAnsi="Times New Roman"/>
          <w:b/>
          <w:bCs/>
          <w:sz w:val="22"/>
          <w:szCs w:val="22"/>
          <w:lang w:eastAsia="zh-CN"/>
        </w:rPr>
        <w:t xml:space="preserve"> </w:t>
      </w:r>
      <w:r>
        <w:rPr>
          <w:rFonts w:hint="eastAsia" w:ascii="Times New Roman" w:hAnsi="Times New Roman"/>
          <w:b/>
          <w:bCs/>
          <w:sz w:val="22"/>
          <w:szCs w:val="22"/>
          <w:lang w:eastAsia="zh-CN"/>
        </w:rPr>
        <w:t>16-bit LCID exits in the MAC header.</w:t>
      </w:r>
    </w:p>
    <w:p>
      <w:pPr>
        <w:pStyle w:val="3"/>
        <w:spacing w:before="120" w:beforeLines="50"/>
        <w:rPr>
          <w:rFonts w:hint="default" w:ascii="Times New Roman" w:hAnsi="Times New Roman" w:eastAsia="宋体" w:cs="Times New Roman"/>
          <w:b/>
          <w:bCs/>
          <w:sz w:val="22"/>
          <w:szCs w:val="22"/>
          <w:lang w:eastAsia="zh-CN"/>
        </w:rPr>
      </w:pPr>
      <w:r>
        <w:rPr>
          <w:rFonts w:hint="default" w:ascii="Times New Roman" w:hAnsi="Times New Roman" w:eastAsia="宋体" w:cs="Times New Roman"/>
          <w:b/>
          <w:bCs/>
          <w:sz w:val="22"/>
          <w:szCs w:val="22"/>
          <w:lang w:eastAsia="zh-CN"/>
        </w:rPr>
        <w:t>Proposal：A reserved LCID value is used to indicate whether additional one octet including extended LCID field is present in MAC header.</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rPr>
        <w:t>Reference</w:t>
      </w:r>
    </w:p>
    <w:p>
      <w:pPr>
        <w:pStyle w:val="3"/>
        <w:numPr>
          <w:ilvl w:val="0"/>
          <w:numId w:val="5"/>
        </w:numPr>
        <w:rPr>
          <w:rFonts w:ascii="Times New Roman" w:hAnsi="Times New Roman" w:eastAsia="宋体"/>
          <w:sz w:val="22"/>
          <w:szCs w:val="32"/>
          <w:lang w:eastAsia="zh-CN"/>
        </w:rPr>
      </w:pPr>
      <w:r>
        <w:rPr>
          <w:rFonts w:ascii="Times New Roman" w:hAnsi="Times New Roman"/>
          <w:bCs/>
          <w:color w:val="000000"/>
          <w:sz w:val="22"/>
          <w:szCs w:val="22"/>
        </w:rPr>
        <w:t>RAN2#10</w:t>
      </w:r>
      <w:r>
        <w:rPr>
          <w:rFonts w:ascii="Times New Roman" w:hAnsi="Times New Roman" w:eastAsia="宋体"/>
          <w:bCs/>
          <w:color w:val="000000"/>
          <w:sz w:val="22"/>
          <w:szCs w:val="22"/>
          <w:lang w:eastAsia="zh-CN"/>
        </w:rPr>
        <w:t>7bis</w:t>
      </w:r>
      <w:r>
        <w:rPr>
          <w:rFonts w:ascii="Times New Roman" w:hAnsi="Times New Roman"/>
          <w:bCs/>
          <w:color w:val="000000"/>
          <w:sz w:val="22"/>
          <w:szCs w:val="22"/>
        </w:rPr>
        <w:t xml:space="preserve"> chairman’ note.</w:t>
      </w:r>
    </w:p>
    <w:p>
      <w:pPr>
        <w:pStyle w:val="3"/>
        <w:rPr>
          <w:rFonts w:hint="eastAsia" w:eastAsia="宋体"/>
          <w:sz w:val="22"/>
          <w:szCs w:val="32"/>
          <w:lang w:eastAsia="zh-CN"/>
        </w:rPr>
      </w:pPr>
    </w:p>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Bold">
    <w:altName w:val="Arial"/>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Arial">
    <w:panose1 w:val="020B0604020202020204"/>
    <w:charset w:val="00"/>
    <w:family w:val="roma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MS Gothic">
    <w:panose1 w:val="020B06090702050802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4898DB"/>
    <w:multiLevelType w:val="singleLevel"/>
    <w:tmpl w:val="2E4898DB"/>
    <w:lvl w:ilvl="0" w:tentative="0">
      <w:start w:val="1"/>
      <w:numFmt w:val="bullet"/>
      <w:lvlText w:val=""/>
      <w:lvlJc w:val="left"/>
      <w:pPr>
        <w:ind w:left="420" w:hanging="420"/>
      </w:pPr>
      <w:rPr>
        <w:rFonts w:hint="default" w:ascii="Wingdings" w:hAnsi="Wingdings"/>
      </w:rPr>
    </w:lvl>
  </w:abstractNum>
  <w:abstractNum w:abstractNumId="1">
    <w:nsid w:val="69DF3883"/>
    <w:multiLevelType w:val="singleLevel"/>
    <w:tmpl w:val="69DF3883"/>
    <w:lvl w:ilvl="0" w:tentative="0">
      <w:start w:val="1"/>
      <w:numFmt w:val="decimal"/>
      <w:suff w:val="space"/>
      <w:lvlText w:val="[%1]."/>
      <w:lvlJc w:val="left"/>
    </w:lvl>
  </w:abstractNum>
  <w:abstractNum w:abstractNumId="2">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
    <w:nsid w:val="70146DC0"/>
    <w:multiLevelType w:val="multilevel"/>
    <w:tmpl w:val="70146DC0"/>
    <w:lvl w:ilvl="0" w:tentative="0">
      <w:start w:val="1"/>
      <w:numFmt w:val="bullet"/>
      <w:pStyle w:val="1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001EA4"/>
    <w:rsid w:val="176E4E5E"/>
    <w:rsid w:val="17DC50EF"/>
    <w:rsid w:val="19C870FD"/>
    <w:rsid w:val="1B382220"/>
    <w:rsid w:val="1BF152D1"/>
    <w:rsid w:val="1D0A440B"/>
    <w:rsid w:val="2855543E"/>
    <w:rsid w:val="3791226D"/>
    <w:rsid w:val="3EA1713B"/>
    <w:rsid w:val="41B9083C"/>
    <w:rsid w:val="45EF287C"/>
    <w:rsid w:val="51737A86"/>
    <w:rsid w:val="601454CE"/>
    <w:rsid w:val="67985CC7"/>
    <w:rsid w:val="7FBA4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character" w:default="1" w:styleId="5">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0"/>
    <w:pPr>
      <w:spacing w:after="120"/>
      <w:jc w:val="both"/>
    </w:pPr>
    <w:rPr>
      <w:rFonts w:eastAsia="MS Mincho"/>
    </w:rPr>
  </w:style>
  <w:style w:type="paragraph" w:styleId="4">
    <w:name w:val="header"/>
    <w:basedOn w:val="1"/>
    <w:qFormat/>
    <w:uiPriority w:val="0"/>
    <w:pPr>
      <w:tabs>
        <w:tab w:val="center" w:pos="4536"/>
        <w:tab w:val="right" w:pos="9072"/>
      </w:tabs>
    </w:pPr>
    <w:rPr>
      <w:rFonts w:ascii="Arial" w:hAnsi="Arial" w:eastAsia="MS Mincho"/>
      <w:b/>
    </w:rPr>
  </w:style>
  <w:style w:type="paragraph" w:customStyle="1" w:styleId="7">
    <w:name w:val="TAH"/>
    <w:basedOn w:val="8"/>
    <w:qFormat/>
    <w:uiPriority w:val="0"/>
    <w:pPr>
      <w:keepNext/>
      <w:keepLines/>
      <w:jc w:val="center"/>
    </w:pPr>
    <w:rPr>
      <w:rFonts w:ascii="Arial" w:hAnsi="Arial"/>
      <w:b/>
      <w:sz w:val="18"/>
      <w:szCs w:val="20"/>
      <w:lang w:val="en-GB"/>
    </w:rPr>
  </w:style>
  <w:style w:type="paragraph" w:customStyle="1" w:styleId="8">
    <w:name w:val="TAC"/>
    <w:basedOn w:val="9"/>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9">
    <w:name w:val="TAL"/>
    <w:basedOn w:val="1"/>
    <w:qFormat/>
    <w:uiPriority w:val="0"/>
    <w:pPr>
      <w:keepNext/>
      <w:keepLines/>
    </w:pPr>
    <w:rPr>
      <w:rFonts w:ascii="Arial" w:hAnsi="Arial"/>
      <w:sz w:val="18"/>
      <w:szCs w:val="20"/>
      <w:lang w:val="en-GB"/>
    </w:rPr>
  </w:style>
  <w:style w:type="paragraph" w:customStyle="1" w:styleId="10">
    <w:name w:val="Doc-text2"/>
    <w:basedOn w:val="1"/>
    <w:qFormat/>
    <w:uiPriority w:val="0"/>
    <w:pPr>
      <w:tabs>
        <w:tab w:val="left" w:pos="1622"/>
      </w:tabs>
      <w:ind w:left="1622" w:hanging="363"/>
    </w:pPr>
    <w:rPr>
      <w:rFonts w:ascii="Arial" w:hAnsi="Arial" w:eastAsia="MS Mincho"/>
      <w:lang w:val="en-GB" w:eastAsia="en-GB"/>
    </w:rPr>
  </w:style>
  <w:style w:type="paragraph" w:customStyle="1" w:styleId="11">
    <w:name w:val="Agreement"/>
    <w:basedOn w:val="1"/>
    <w:next w:val="10"/>
    <w:qFormat/>
    <w:uiPriority w:val="0"/>
    <w:pPr>
      <w:numPr>
        <w:ilvl w:val="0"/>
        <w:numId w:val="2"/>
      </w:numPr>
      <w:spacing w:before="60"/>
    </w:pPr>
    <w:rPr>
      <w:b/>
    </w:rPr>
  </w:style>
  <w:style w:type="paragraph" w:styleId="12">
    <w:name w:val="List Paragraph"/>
    <w:basedOn w:val="1"/>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vivo</cp:lastModifiedBy>
  <dcterms:modified xsi:type="dcterms:W3CDTF">2019-11-08T06:33:10Z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